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C30" w:rsidRPr="003B141C" w:rsidRDefault="00C56408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1C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C4CC1" w:rsidRPr="003B141C">
        <w:rPr>
          <w:sz w:val="24"/>
          <w:szCs w:val="24"/>
        </w:rPr>
        <w:t xml:space="preserve"> </w:t>
      </w:r>
      <w:r w:rsidR="007C4CC1" w:rsidRPr="003B141C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 w:rsidRPr="003B141C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7C4CC1" w:rsidRPr="003B141C">
        <w:rPr>
          <w:rFonts w:ascii="Times New Roman" w:hAnsi="Times New Roman" w:cs="Times New Roman"/>
          <w:b/>
          <w:sz w:val="24"/>
          <w:szCs w:val="24"/>
        </w:rPr>
        <w:t>201</w:t>
      </w:r>
      <w:r w:rsidR="00A22E9A" w:rsidRPr="003B141C">
        <w:rPr>
          <w:rFonts w:ascii="Times New Roman" w:hAnsi="Times New Roman" w:cs="Times New Roman"/>
          <w:b/>
          <w:sz w:val="24"/>
          <w:szCs w:val="24"/>
        </w:rPr>
        <w:t>9</w:t>
      </w:r>
      <w:r w:rsidR="007C4CC1" w:rsidRPr="003B141C">
        <w:rPr>
          <w:rFonts w:ascii="Times New Roman" w:hAnsi="Times New Roman" w:cs="Times New Roman"/>
          <w:b/>
          <w:sz w:val="24"/>
          <w:szCs w:val="24"/>
        </w:rPr>
        <w:t>-20</w:t>
      </w:r>
      <w:r w:rsidR="00A22E9A" w:rsidRPr="003B141C">
        <w:rPr>
          <w:rFonts w:ascii="Times New Roman" w:hAnsi="Times New Roman" w:cs="Times New Roman"/>
          <w:b/>
          <w:sz w:val="24"/>
          <w:szCs w:val="24"/>
        </w:rPr>
        <w:t>20</w:t>
      </w:r>
      <w:r w:rsidR="007C4CC1" w:rsidRPr="003B1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141C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Pr="003B141C" w:rsidRDefault="00C56408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1C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AB072D" w:rsidRPr="003B141C">
        <w:rPr>
          <w:rFonts w:ascii="Times New Roman" w:hAnsi="Times New Roman" w:cs="Times New Roman"/>
          <w:b/>
          <w:sz w:val="24"/>
          <w:szCs w:val="24"/>
        </w:rPr>
        <w:t>4</w:t>
      </w:r>
      <w:r w:rsidRPr="003B141C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C56408" w:rsidRPr="003B141C" w:rsidRDefault="00C56408" w:rsidP="008062C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B141C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D87726" w:rsidRPr="003B141C">
        <w:rPr>
          <w:rFonts w:ascii="Times New Roman" w:hAnsi="Times New Roman" w:cs="Times New Roman"/>
          <w:sz w:val="24"/>
          <w:szCs w:val="24"/>
        </w:rPr>
        <w:t>физической культуре</w:t>
      </w:r>
      <w:r w:rsidRPr="003B141C">
        <w:rPr>
          <w:rFonts w:ascii="Times New Roman" w:hAnsi="Times New Roman" w:cs="Times New Roman"/>
          <w:sz w:val="24"/>
          <w:szCs w:val="24"/>
        </w:rPr>
        <w:t xml:space="preserve"> </w:t>
      </w:r>
      <w:r w:rsidRPr="003B141C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D87726" w:rsidRPr="003B141C"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</w:t>
      </w:r>
      <w:proofErr w:type="gramStart"/>
      <w:r w:rsidR="00D87726" w:rsidRPr="003B141C">
        <w:rPr>
          <w:rFonts w:ascii="Times New Roman" w:hAnsi="Times New Roman" w:cs="Times New Roman"/>
          <w:bCs/>
          <w:sz w:val="24"/>
          <w:szCs w:val="24"/>
        </w:rPr>
        <w:t>стандарта  начального</w:t>
      </w:r>
      <w:proofErr w:type="gramEnd"/>
      <w:r w:rsidR="00D87726" w:rsidRPr="003B141C">
        <w:rPr>
          <w:rFonts w:ascii="Times New Roman" w:hAnsi="Times New Roman" w:cs="Times New Roman"/>
          <w:bCs/>
          <w:sz w:val="24"/>
          <w:szCs w:val="24"/>
        </w:rPr>
        <w:t xml:space="preserve">  общего образования и примерного базисного учебного плана (Приказ </w:t>
      </w:r>
      <w:proofErr w:type="spellStart"/>
      <w:r w:rsidR="00D87726" w:rsidRPr="003B141C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="00D87726" w:rsidRPr="003B141C">
        <w:rPr>
          <w:rFonts w:ascii="Times New Roman" w:hAnsi="Times New Roman" w:cs="Times New Roman"/>
          <w:bCs/>
          <w:sz w:val="24"/>
          <w:szCs w:val="24"/>
        </w:rPr>
        <w:t xml:space="preserve"> России от 06.10.2009г.  №373 с изменениями) и Основной образовательной программы МБОУ «СОШ №176</w:t>
      </w:r>
      <w:r w:rsidR="007C4CC1" w:rsidRPr="003B141C">
        <w:rPr>
          <w:rFonts w:ascii="Times New Roman" w:hAnsi="Times New Roman" w:cs="Times New Roman"/>
          <w:bCs/>
          <w:sz w:val="24"/>
          <w:szCs w:val="24"/>
        </w:rPr>
        <w:t>.</w:t>
      </w:r>
    </w:p>
    <w:p w:rsidR="00C56408" w:rsidRPr="003B141C" w:rsidRDefault="00C56408" w:rsidP="008062CA">
      <w:pPr>
        <w:pStyle w:val="a3"/>
        <w:spacing w:before="0" w:beforeAutospacing="0" w:after="0" w:afterAutospacing="0"/>
        <w:ind w:firstLine="709"/>
        <w:jc w:val="both"/>
      </w:pPr>
      <w:r w:rsidRPr="003B141C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3B141C" w:rsidRDefault="00C56408" w:rsidP="008062CA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3B141C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56408" w:rsidRPr="003B141C" w:rsidRDefault="00D87726" w:rsidP="008062CA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3B141C">
        <w:rPr>
          <w:rFonts w:ascii="Times New Roman" w:hAnsi="Times New Roman" w:cs="Times New Roman"/>
          <w:sz w:val="24"/>
          <w:szCs w:val="24"/>
        </w:rPr>
        <w:t>В</w:t>
      </w:r>
      <w:r w:rsidR="00C56408" w:rsidRPr="003B141C">
        <w:rPr>
          <w:rFonts w:ascii="Times New Roman" w:hAnsi="Times New Roman" w:cs="Times New Roman"/>
          <w:sz w:val="24"/>
          <w:szCs w:val="24"/>
        </w:rPr>
        <w:t>сего</w:t>
      </w:r>
      <w:r w:rsidRPr="003B141C">
        <w:rPr>
          <w:rFonts w:ascii="Times New Roman" w:hAnsi="Times New Roman" w:cs="Times New Roman"/>
          <w:sz w:val="24"/>
          <w:szCs w:val="24"/>
        </w:rPr>
        <w:t xml:space="preserve"> </w:t>
      </w:r>
      <w:r w:rsidR="003B141C" w:rsidRPr="003B141C">
        <w:rPr>
          <w:rFonts w:ascii="Times New Roman" w:hAnsi="Times New Roman" w:cs="Times New Roman"/>
          <w:sz w:val="24"/>
          <w:szCs w:val="24"/>
        </w:rPr>
        <w:t>68</w:t>
      </w:r>
      <w:r w:rsidR="00C56408" w:rsidRPr="003B141C">
        <w:rPr>
          <w:rFonts w:ascii="Times New Roman" w:hAnsi="Times New Roman" w:cs="Times New Roman"/>
          <w:sz w:val="24"/>
          <w:szCs w:val="24"/>
        </w:rPr>
        <w:t xml:space="preserve"> час</w:t>
      </w:r>
      <w:r w:rsidRPr="003B141C">
        <w:rPr>
          <w:rFonts w:ascii="Times New Roman" w:hAnsi="Times New Roman" w:cs="Times New Roman"/>
          <w:sz w:val="24"/>
          <w:szCs w:val="24"/>
        </w:rPr>
        <w:t>а</w:t>
      </w:r>
      <w:r w:rsidR="00C56408" w:rsidRPr="003B141C">
        <w:rPr>
          <w:rFonts w:ascii="Times New Roman" w:hAnsi="Times New Roman" w:cs="Times New Roman"/>
          <w:sz w:val="24"/>
          <w:szCs w:val="24"/>
        </w:rPr>
        <w:t>, в неделю</w:t>
      </w:r>
      <w:r w:rsidRPr="003B141C">
        <w:rPr>
          <w:rFonts w:ascii="Times New Roman" w:hAnsi="Times New Roman" w:cs="Times New Roman"/>
          <w:sz w:val="24"/>
          <w:szCs w:val="24"/>
        </w:rPr>
        <w:t xml:space="preserve"> </w:t>
      </w:r>
      <w:r w:rsidR="003B141C" w:rsidRPr="003B141C">
        <w:rPr>
          <w:rFonts w:ascii="Times New Roman" w:hAnsi="Times New Roman" w:cs="Times New Roman"/>
          <w:sz w:val="24"/>
          <w:szCs w:val="24"/>
        </w:rPr>
        <w:t>2</w:t>
      </w:r>
      <w:r w:rsidR="00C56408" w:rsidRPr="003B141C">
        <w:rPr>
          <w:rFonts w:ascii="Times New Roman" w:hAnsi="Times New Roman" w:cs="Times New Roman"/>
          <w:sz w:val="24"/>
          <w:szCs w:val="24"/>
        </w:rPr>
        <w:t xml:space="preserve"> час</w:t>
      </w:r>
      <w:r w:rsidRPr="003B141C">
        <w:rPr>
          <w:rFonts w:ascii="Times New Roman" w:hAnsi="Times New Roman" w:cs="Times New Roman"/>
          <w:sz w:val="24"/>
          <w:szCs w:val="24"/>
        </w:rPr>
        <w:t>а</w:t>
      </w:r>
      <w:r w:rsidR="00C56408" w:rsidRPr="003B141C">
        <w:rPr>
          <w:rFonts w:ascii="Times New Roman" w:hAnsi="Times New Roman" w:cs="Times New Roman"/>
          <w:sz w:val="24"/>
          <w:szCs w:val="24"/>
        </w:rPr>
        <w:t>.</w:t>
      </w:r>
    </w:p>
    <w:p w:rsidR="008062CA" w:rsidRPr="003B141C" w:rsidRDefault="008062CA" w:rsidP="008062CA">
      <w:pPr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C56408" w:rsidRPr="003B141C" w:rsidRDefault="00C56408" w:rsidP="008062CA">
      <w:pPr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3B141C">
        <w:rPr>
          <w:rFonts w:ascii="Times New Roman" w:hAnsi="Times New Roman" w:cs="Times New Roman"/>
          <w:sz w:val="24"/>
          <w:szCs w:val="24"/>
        </w:rPr>
        <w:t>Плановых контрольных уроков__</w:t>
      </w:r>
      <w:r w:rsidR="00305436" w:rsidRPr="003B141C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305436" w:rsidRPr="003B141C">
        <w:rPr>
          <w:rFonts w:ascii="Times New Roman" w:hAnsi="Times New Roman" w:cs="Times New Roman"/>
          <w:sz w:val="24"/>
          <w:szCs w:val="24"/>
        </w:rPr>
        <w:t>_ ,</w:t>
      </w:r>
      <w:proofErr w:type="gramEnd"/>
      <w:r w:rsidR="00305436" w:rsidRPr="003B141C">
        <w:rPr>
          <w:rFonts w:ascii="Times New Roman" w:hAnsi="Times New Roman" w:cs="Times New Roman"/>
          <w:sz w:val="24"/>
          <w:szCs w:val="24"/>
        </w:rPr>
        <w:t xml:space="preserve"> зачетов__</w:t>
      </w:r>
      <w:r w:rsidRPr="003B141C">
        <w:rPr>
          <w:rFonts w:ascii="Times New Roman" w:hAnsi="Times New Roman" w:cs="Times New Roman"/>
          <w:sz w:val="24"/>
          <w:szCs w:val="24"/>
        </w:rPr>
        <w:t>__ , тестов</w:t>
      </w:r>
      <w:r w:rsidR="00D87726" w:rsidRPr="003B141C">
        <w:rPr>
          <w:rFonts w:ascii="Times New Roman" w:hAnsi="Times New Roman" w:cs="Times New Roman"/>
          <w:sz w:val="24"/>
          <w:szCs w:val="24"/>
        </w:rPr>
        <w:t xml:space="preserve"> 25</w:t>
      </w:r>
      <w:r w:rsidRPr="003B141C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DB46A5" w:rsidRPr="003B141C" w:rsidRDefault="00305436" w:rsidP="008062CA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B141C">
        <w:rPr>
          <w:rFonts w:ascii="Times New Roman" w:hAnsi="Times New Roman" w:cs="Times New Roman"/>
          <w:b/>
          <w:sz w:val="24"/>
          <w:szCs w:val="24"/>
        </w:rPr>
        <w:t>Используемый  учебно</w:t>
      </w:r>
      <w:proofErr w:type="gramEnd"/>
      <w:r w:rsidRPr="003B141C">
        <w:rPr>
          <w:rFonts w:ascii="Times New Roman" w:hAnsi="Times New Roman" w:cs="Times New Roman"/>
          <w:b/>
          <w:sz w:val="24"/>
          <w:szCs w:val="24"/>
        </w:rPr>
        <w:t>-методический комплект</w:t>
      </w:r>
      <w:r w:rsidR="007C4CC1" w:rsidRPr="003B141C">
        <w:rPr>
          <w:rFonts w:ascii="Times New Roman" w:hAnsi="Times New Roman" w:cs="Times New Roman"/>
          <w:sz w:val="24"/>
          <w:szCs w:val="24"/>
        </w:rPr>
        <w:t>:</w:t>
      </w:r>
    </w:p>
    <w:p w:rsidR="00305436" w:rsidRPr="003B141C" w:rsidRDefault="007C4CC1" w:rsidP="008062C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B14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141C"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 w:rsidRPr="003B141C">
        <w:rPr>
          <w:rFonts w:ascii="Times New Roman" w:hAnsi="Times New Roman" w:cs="Times New Roman"/>
          <w:sz w:val="24"/>
          <w:szCs w:val="24"/>
        </w:rPr>
        <w:t xml:space="preserve"> по предметной линии учебников В.И. Ляха, учебник для общеобразовательных учреждений «Физическая культура. 1—4 классы» (М.: Просвещение).201</w:t>
      </w:r>
      <w:r w:rsidR="003B141C" w:rsidRPr="003B141C">
        <w:rPr>
          <w:rFonts w:ascii="Times New Roman" w:hAnsi="Times New Roman" w:cs="Times New Roman"/>
          <w:sz w:val="24"/>
          <w:szCs w:val="24"/>
        </w:rPr>
        <w:t>8</w:t>
      </w:r>
      <w:r w:rsidRPr="003B141C">
        <w:rPr>
          <w:rFonts w:ascii="Times New Roman" w:hAnsi="Times New Roman" w:cs="Times New Roman"/>
          <w:sz w:val="24"/>
          <w:szCs w:val="24"/>
        </w:rPr>
        <w:t>г.</w:t>
      </w:r>
    </w:p>
    <w:p w:rsidR="00305436" w:rsidRPr="003B141C" w:rsidRDefault="00D8772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proofErr w:type="gramStart"/>
      <w:r w:rsidRPr="003B141C">
        <w:rPr>
          <w:b/>
          <w:szCs w:val="24"/>
        </w:rPr>
        <w:t>Цель</w:t>
      </w:r>
      <w:r w:rsidR="00305436" w:rsidRPr="003B141C">
        <w:rPr>
          <w:b/>
          <w:szCs w:val="24"/>
        </w:rPr>
        <w:t>:</w:t>
      </w:r>
      <w:r w:rsidRPr="003B141C">
        <w:rPr>
          <w:szCs w:val="24"/>
        </w:rPr>
        <w:t xml:space="preserve">  формирование</w:t>
      </w:r>
      <w:proofErr w:type="gramEnd"/>
      <w:r w:rsidRPr="003B141C">
        <w:rPr>
          <w:szCs w:val="24"/>
        </w:rPr>
        <w:t xml:space="preserve">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8062CA" w:rsidRPr="003B141C" w:rsidRDefault="008062CA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305436" w:rsidRPr="003B141C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3B141C">
        <w:rPr>
          <w:b/>
          <w:szCs w:val="24"/>
        </w:rPr>
        <w:t>Общая характеристика:</w:t>
      </w:r>
      <w:r w:rsidR="009105C2" w:rsidRPr="003B141C">
        <w:rPr>
          <w:szCs w:val="24"/>
        </w:rPr>
        <w:t xml:space="preserve"> 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8062CA" w:rsidRPr="003B141C" w:rsidRDefault="008062CA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305436" w:rsidRPr="003B141C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3B141C">
        <w:rPr>
          <w:b/>
          <w:szCs w:val="24"/>
        </w:rPr>
        <w:t>Ценностные ориентиры:</w:t>
      </w:r>
      <w:r w:rsidR="009105C2" w:rsidRPr="003B141C">
        <w:rPr>
          <w:szCs w:val="24"/>
        </w:rPr>
        <w:t xml:space="preserve">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</w:t>
      </w:r>
    </w:p>
    <w:p w:rsidR="008062CA" w:rsidRPr="003B141C" w:rsidRDefault="008062CA" w:rsidP="008062CA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7C4CC1" w:rsidRPr="003B141C" w:rsidRDefault="008062CA" w:rsidP="007C4CC1">
      <w:pPr>
        <w:pStyle w:val="2"/>
        <w:ind w:firstLine="709"/>
        <w:jc w:val="left"/>
        <w:rPr>
          <w:color w:val="000000"/>
          <w:sz w:val="24"/>
        </w:rPr>
      </w:pPr>
      <w:r w:rsidRPr="003B141C">
        <w:rPr>
          <w:color w:val="000000"/>
          <w:sz w:val="24"/>
        </w:rPr>
        <w:t>Планируемые результаты изучения учебного предмета</w:t>
      </w:r>
      <w:r w:rsidR="007C4CC1" w:rsidRPr="003B141C">
        <w:rPr>
          <w:color w:val="000000"/>
          <w:sz w:val="24"/>
        </w:rPr>
        <w:t>: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 Личностные результаты: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формирование уважительного отношения к иному мнению, истории и культуре других народов;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развитие мотивов учебной деятельности и формирование личностного смысла учения;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 – формирование эстетических потребностей, ценностей и чувств;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формирование установки на безопасный, здоровый образ жизни;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proofErr w:type="spellStart"/>
      <w:r w:rsidRPr="003B141C">
        <w:rPr>
          <w:b w:val="0"/>
          <w:color w:val="000000"/>
          <w:sz w:val="24"/>
        </w:rPr>
        <w:t>Метапредметные</w:t>
      </w:r>
      <w:proofErr w:type="spellEnd"/>
      <w:r w:rsidRPr="003B141C">
        <w:rPr>
          <w:b w:val="0"/>
          <w:color w:val="000000"/>
          <w:sz w:val="24"/>
        </w:rPr>
        <w:t xml:space="preserve"> результаты: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– овладение базовыми предметными и </w:t>
      </w:r>
      <w:proofErr w:type="spellStart"/>
      <w:r w:rsidRPr="003B141C">
        <w:rPr>
          <w:b w:val="0"/>
          <w:color w:val="000000"/>
          <w:sz w:val="24"/>
        </w:rPr>
        <w:t>межпредметными</w:t>
      </w:r>
      <w:proofErr w:type="spellEnd"/>
      <w:r w:rsidRPr="003B141C">
        <w:rPr>
          <w:b w:val="0"/>
          <w:color w:val="000000"/>
          <w:sz w:val="24"/>
        </w:rPr>
        <w:t xml:space="preserve"> понятиями, отражающими существенные связи и отношения между объектами и процессами.</w:t>
      </w:r>
    </w:p>
    <w:p w:rsidR="007C4CC1" w:rsidRPr="003B141C" w:rsidRDefault="007C4CC1" w:rsidP="007C4CC1">
      <w:pPr>
        <w:pStyle w:val="2"/>
        <w:ind w:firstLine="0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          Предметные результаты: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</w:t>
      </w:r>
      <w:proofErr w:type="gramStart"/>
      <w:r w:rsidRPr="003B141C">
        <w:rPr>
          <w:b w:val="0"/>
          <w:color w:val="000000"/>
          <w:sz w:val="24"/>
        </w:rPr>
        <w:t>успешной  учебы</w:t>
      </w:r>
      <w:proofErr w:type="gramEnd"/>
      <w:r w:rsidRPr="003B141C">
        <w:rPr>
          <w:b w:val="0"/>
          <w:color w:val="000000"/>
          <w:sz w:val="24"/>
        </w:rPr>
        <w:t xml:space="preserve"> и социализации;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– овладение умениями организовать </w:t>
      </w:r>
      <w:proofErr w:type="spellStart"/>
      <w:r w:rsidRPr="003B141C">
        <w:rPr>
          <w:b w:val="0"/>
          <w:color w:val="000000"/>
          <w:sz w:val="24"/>
        </w:rPr>
        <w:t>здоровьесберегающую</w:t>
      </w:r>
      <w:proofErr w:type="spellEnd"/>
      <w:r w:rsidRPr="003B141C">
        <w:rPr>
          <w:b w:val="0"/>
          <w:color w:val="000000"/>
          <w:sz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взаимодействие со сверстниками по правилам проведения подвижных игр и соревнований;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lastRenderedPageBreak/>
        <w:t>Двигательные умения, навыки и способности: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В циклических и ациклических локомоциях: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>правильно выполнять основные движения в ходьбе, беге, прыжках; с максимальной скоростью бега до 60 м по дорожке стадиона, другой ровной открытой местности; бег в равномерном темпе до 10 мин; быстро стартовать из различных исходных положений; сильно отталкиваться и приземляться на ноги в яму для прыжков после быстрого разбега с 7-6 шагов; лазать по гимнастической лестнице, гимнастической стенке, канату и др. на расстояние 4 м; преодолевать с помощью бега и прыжков полосу из 3-5 препятствий; прыгать в высоту с прямого и бокового разбеге с 7-9 шагов; прыгать с поворотами на 180º - 360º; совершать опорные прыжки на горку с гимнастических матов, коня, козла; проплывать 25 м.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В метаниях на дальность и на меткость: 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proofErr w:type="gramStart"/>
      <w:r w:rsidRPr="003B141C">
        <w:rPr>
          <w:b w:val="0"/>
          <w:color w:val="000000"/>
          <w:sz w:val="24"/>
        </w:rPr>
        <w:t>метать</w:t>
      </w:r>
      <w:proofErr w:type="gramEnd"/>
      <w:r w:rsidRPr="003B141C">
        <w:rPr>
          <w:b w:val="0"/>
          <w:color w:val="000000"/>
          <w:sz w:val="24"/>
        </w:rPr>
        <w:t xml:space="preserve"> не большие предметы массой 150 г на дальность из разных исходных положений (стоя, с колена, сидя) правой и левой рукой (с места и с 1-3 шагов разбега); толкать набивной мяч массой 1 кг с одного шага; попадать малым мячом внутрь гимнастического обруча, установленного на расстоянии 10 м для мальчиков и 7 м для девочек.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В гимнастических и акробатических упражнениях: 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ходить, бегать и прыгать при изменении длины, частоты и ритмы движения;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предметов и с предметами (большим и малым мячами, палкой, обручем, набивным мячом массой 1 кг, гантелями массой 0.5-2 кг с соблюдением правильной осанки); слитно выполнять кувырок вперёд и назад; осуществлять пыжик с мостика на козла или коны высотой 100 см и выполнять прыжок на маты с поворотом вправо или влево; уверенно ходить по бревну высотой 50-100 см с выполнением стоя и в приседе поворотов на 90º и 180º, приседаний и переходов в упор присев, стоя на колене, сидя; выполнять висы и упоры, рекомендованные комплексной программой для учащихся 1-4 </w:t>
      </w:r>
      <w:bookmarkStart w:id="0" w:name="_GoBack"/>
      <w:bookmarkEnd w:id="0"/>
      <w:r w:rsidRPr="003B141C">
        <w:rPr>
          <w:b w:val="0"/>
          <w:color w:val="000000"/>
          <w:sz w:val="24"/>
        </w:rPr>
        <w:t>классов; прыгать через скакалку, стоя на месте, вращая её вперёд и назад; в положении наклона туловища вперёд (ноги в коленах не сгибать) касаться пальцами рук поля.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В единоборствах: 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proofErr w:type="gramStart"/>
      <w:r w:rsidRPr="003B141C">
        <w:rPr>
          <w:b w:val="0"/>
          <w:color w:val="000000"/>
          <w:sz w:val="24"/>
        </w:rPr>
        <w:t>осуществлять</w:t>
      </w:r>
      <w:proofErr w:type="gramEnd"/>
      <w:r w:rsidRPr="003B141C">
        <w:rPr>
          <w:b w:val="0"/>
          <w:color w:val="000000"/>
          <w:sz w:val="24"/>
        </w:rPr>
        <w:t xml:space="preserve"> простейшие единоборства "Бой петухов", "Часовые и разведчики", "Перетягивание в парах", "Выталкивание из круг".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3B141C">
        <w:rPr>
          <w:b w:val="0"/>
          <w:color w:val="000000"/>
          <w:sz w:val="24"/>
        </w:rPr>
        <w:t xml:space="preserve">В подвижных играх: </w:t>
      </w:r>
    </w:p>
    <w:p w:rsidR="007C4CC1" w:rsidRPr="003B141C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proofErr w:type="gramStart"/>
      <w:r w:rsidRPr="003B141C">
        <w:rPr>
          <w:b w:val="0"/>
          <w:color w:val="000000"/>
          <w:sz w:val="24"/>
        </w:rPr>
        <w:t>уметь</w:t>
      </w:r>
      <w:proofErr w:type="gramEnd"/>
      <w:r w:rsidRPr="003B141C">
        <w:rPr>
          <w:b w:val="0"/>
          <w:color w:val="000000"/>
          <w:sz w:val="24"/>
        </w:rPr>
        <w:t xml:space="preserve"> играть в подвижных играх с бегом, прыжками, метаниями; элементарно владеть мячом: держание, передача на расстояние до 5 м, ловля, ведение, броски в процессе соответственно подобранных подвижных игр; играть в одну из игр, комплексно воздействующих на организм ребёнка, типа "Пионербол", "Борьба за мяч", "Перестрелка", мини-футбол, мини-гандбол, мини-баскетбол.</w:t>
      </w:r>
    </w:p>
    <w:p w:rsidR="008062CA" w:rsidRPr="003B141C" w:rsidRDefault="008062CA" w:rsidP="007C4CC1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305436" w:rsidRPr="003B141C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8062CA" w:rsidRPr="003B141C" w:rsidRDefault="008062CA" w:rsidP="008062CA">
      <w:pPr>
        <w:pStyle w:val="a3"/>
        <w:spacing w:before="0" w:beforeAutospacing="0" w:after="0" w:afterAutospacing="0"/>
        <w:ind w:firstLine="709"/>
        <w:jc w:val="both"/>
        <w:outlineLvl w:val="0"/>
      </w:pPr>
      <w:r w:rsidRPr="003B141C">
        <w:rPr>
          <w:rStyle w:val="a5"/>
        </w:rPr>
        <w:t>Формы организации учебного процесса:</w:t>
      </w:r>
      <w:r w:rsidR="007C4CC1" w:rsidRPr="003B141C">
        <w:rPr>
          <w:rStyle w:val="a5"/>
          <w:b w:val="0"/>
        </w:rPr>
        <w:t xml:space="preserve"> основной формой организации учебного процесса является урок, а так же кружки и секции спортивной направленности</w:t>
      </w:r>
    </w:p>
    <w:p w:rsidR="008062CA" w:rsidRPr="003B141C" w:rsidRDefault="008062CA" w:rsidP="008062CA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</w:p>
    <w:p w:rsidR="008062CA" w:rsidRPr="003B141C" w:rsidRDefault="008062CA" w:rsidP="008062CA">
      <w:pPr>
        <w:pStyle w:val="a3"/>
        <w:spacing w:before="0" w:beforeAutospacing="0" w:after="0" w:afterAutospacing="0"/>
        <w:ind w:firstLine="709"/>
        <w:jc w:val="both"/>
        <w:outlineLvl w:val="0"/>
      </w:pPr>
      <w:r w:rsidRPr="003B141C">
        <w:rPr>
          <w:rStyle w:val="a5"/>
          <w:b w:val="0"/>
        </w:rPr>
        <w:t>Преобладающ</w:t>
      </w:r>
      <w:r w:rsidR="007C4CC1" w:rsidRPr="003B141C">
        <w:rPr>
          <w:rStyle w:val="a5"/>
          <w:b w:val="0"/>
        </w:rPr>
        <w:t>ей</w:t>
      </w:r>
      <w:r w:rsidRPr="003B141C">
        <w:rPr>
          <w:rStyle w:val="a5"/>
          <w:b w:val="0"/>
        </w:rPr>
        <w:t xml:space="preserve"> </w:t>
      </w:r>
      <w:proofErr w:type="gramStart"/>
      <w:r w:rsidRPr="003B141C">
        <w:rPr>
          <w:rStyle w:val="a5"/>
          <w:b w:val="0"/>
        </w:rPr>
        <w:t>форм</w:t>
      </w:r>
      <w:r w:rsidR="007C4CC1" w:rsidRPr="003B141C">
        <w:rPr>
          <w:rStyle w:val="a5"/>
          <w:b w:val="0"/>
        </w:rPr>
        <w:t>ой</w:t>
      </w:r>
      <w:r w:rsidRPr="003B141C">
        <w:rPr>
          <w:rStyle w:val="a5"/>
          <w:b w:val="0"/>
        </w:rPr>
        <w:t>  контроля</w:t>
      </w:r>
      <w:proofErr w:type="gramEnd"/>
      <w:r w:rsidRPr="003B141C">
        <w:rPr>
          <w:rStyle w:val="a5"/>
          <w:b w:val="0"/>
        </w:rPr>
        <w:t xml:space="preserve"> знаний, умений, навыков</w:t>
      </w:r>
      <w:r w:rsidR="007C4CC1" w:rsidRPr="003B141C">
        <w:rPr>
          <w:rStyle w:val="a5"/>
          <w:b w:val="0"/>
        </w:rPr>
        <w:t xml:space="preserve"> является тестирование по контрольным нормативам.</w:t>
      </w:r>
    </w:p>
    <w:p w:rsidR="00C56408" w:rsidRPr="003B141C" w:rsidRDefault="00C56408" w:rsidP="008062C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8062CA" w:rsidRPr="003B141C" w:rsidRDefault="008062CA">
      <w:pPr>
        <w:rPr>
          <w:rFonts w:ascii="Times New Roman" w:hAnsi="Times New Roman" w:cs="Times New Roman"/>
          <w:sz w:val="24"/>
          <w:szCs w:val="24"/>
        </w:rPr>
      </w:pPr>
    </w:p>
    <w:sectPr w:rsidR="008062CA" w:rsidRPr="003B1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305436"/>
    <w:rsid w:val="003B141C"/>
    <w:rsid w:val="007C4CC1"/>
    <w:rsid w:val="008062CA"/>
    <w:rsid w:val="008E3DD8"/>
    <w:rsid w:val="009105C2"/>
    <w:rsid w:val="00916C30"/>
    <w:rsid w:val="00A22E9A"/>
    <w:rsid w:val="00AB072D"/>
    <w:rsid w:val="00C56408"/>
    <w:rsid w:val="00D87726"/>
    <w:rsid w:val="00DB46A5"/>
    <w:rsid w:val="00F2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46B64E-58AE-4EC7-BE8E-4C97E240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Смыкова Лидия Васильевна</cp:lastModifiedBy>
  <cp:revision>13</cp:revision>
  <dcterms:created xsi:type="dcterms:W3CDTF">2018-01-30T04:47:00Z</dcterms:created>
  <dcterms:modified xsi:type="dcterms:W3CDTF">2020-09-29T01:26:00Z</dcterms:modified>
</cp:coreProperties>
</file>